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A6D" w:rsidRDefault="00D56A6D" w:rsidP="00D56A6D">
      <w:pPr>
        <w:tabs>
          <w:tab w:val="left" w:pos="3586"/>
        </w:tabs>
        <w:snapToGrid w:val="0"/>
        <w:jc w:val="center"/>
      </w:pPr>
      <w:bookmarkStart w:id="0" w:name="_GoBack"/>
      <w:r>
        <w:rPr>
          <w:rFonts w:ascii="Times New Roman" w:hAnsi="Times New Roman" w:cs="Times New Roman"/>
          <w:b/>
          <w:bCs/>
        </w:rPr>
        <w:t>ANEXO II</w:t>
      </w:r>
    </w:p>
    <w:p w:rsidR="00D56A6D" w:rsidRDefault="00D56A6D" w:rsidP="00D56A6D">
      <w:pPr>
        <w:tabs>
          <w:tab w:val="left" w:pos="3586"/>
        </w:tabs>
        <w:snapToGrid w:val="0"/>
        <w:jc w:val="center"/>
      </w:pPr>
      <w:r>
        <w:rPr>
          <w:rFonts w:ascii="Times New Roman" w:hAnsi="Times New Roman" w:cs="Times New Roman"/>
          <w:b/>
          <w:bCs/>
        </w:rPr>
        <w:t>PLANO DE RETORNO DAS ATIVIDADES PRESENCIAIS DA UNIDADE</w:t>
      </w:r>
    </w:p>
    <w:bookmarkEnd w:id="0"/>
    <w:p w:rsidR="00D56A6D" w:rsidRDefault="00D56A6D" w:rsidP="00D56A6D">
      <w:pPr>
        <w:tabs>
          <w:tab w:val="left" w:pos="3586"/>
        </w:tabs>
        <w:snapToGrid w:val="0"/>
        <w:rPr>
          <w:rFonts w:ascii="Times New Roman" w:hAnsi="Times New Roman" w:cs="Times New Roman"/>
          <w:b/>
          <w:bCs/>
        </w:rPr>
      </w:pPr>
    </w:p>
    <w:p w:rsidR="00D56A6D" w:rsidRDefault="00D56A6D" w:rsidP="00D56A6D">
      <w:pPr>
        <w:tabs>
          <w:tab w:val="left" w:pos="3586"/>
        </w:tabs>
        <w:snapToGrid w:val="0"/>
        <w:rPr>
          <w:rFonts w:ascii="Times New Roman" w:hAnsi="Times New Roman" w:cs="Times New Roman"/>
          <w:b/>
          <w:bCs/>
        </w:rPr>
      </w:pPr>
    </w:p>
    <w:p w:rsidR="00D56A6D" w:rsidRPr="0067542D" w:rsidRDefault="00D56A6D" w:rsidP="00D56A6D">
      <w:pPr>
        <w:shd w:val="clear" w:color="auto" w:fill="BDD6EE"/>
        <w:spacing w:after="240"/>
        <w:rPr>
          <w:b/>
        </w:rPr>
      </w:pPr>
      <w:r w:rsidRPr="0067542D">
        <w:rPr>
          <w:b/>
        </w:rPr>
        <w:t xml:space="preserve">I. </w:t>
      </w:r>
      <w:r>
        <w:rPr>
          <w:b/>
        </w:rPr>
        <w:t>Identificação</w:t>
      </w:r>
    </w:p>
    <w:p w:rsidR="00D56A6D" w:rsidRDefault="00D56A6D" w:rsidP="00D56A6D">
      <w:pPr>
        <w:spacing w:after="240"/>
      </w:pPr>
      <w:r>
        <w:t>Unidade:</w:t>
      </w:r>
    </w:p>
    <w:p w:rsidR="00D56A6D" w:rsidRDefault="00D56A6D" w:rsidP="00D56A6D">
      <w:pPr>
        <w:spacing w:after="240"/>
      </w:pPr>
      <w:r>
        <w:t>Quantidade de servidores que retornarão às atividades presenciais por fase: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182"/>
        <w:gridCol w:w="1182"/>
      </w:tblGrid>
      <w:tr w:rsidR="00D56A6D" w:rsidTr="00F923F4">
        <w:trPr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D56A6D" w:rsidRDefault="00D56A6D" w:rsidP="00F923F4">
            <w:pPr>
              <w:spacing w:after="240"/>
              <w:jc w:val="center"/>
            </w:pPr>
            <w:r>
              <w:t>Fase 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56A6D" w:rsidRDefault="00D56A6D" w:rsidP="00F923F4">
            <w:pPr>
              <w:spacing w:after="240"/>
              <w:jc w:val="center"/>
            </w:pPr>
            <w:r>
              <w:t>Fase 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56A6D" w:rsidRDefault="00D56A6D" w:rsidP="00F923F4">
            <w:pPr>
              <w:spacing w:after="240"/>
              <w:jc w:val="center"/>
            </w:pPr>
            <w:r>
              <w:t>Fase 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56A6D" w:rsidRDefault="00D56A6D" w:rsidP="00F923F4">
            <w:pPr>
              <w:spacing w:after="240"/>
              <w:jc w:val="center"/>
            </w:pPr>
            <w:r>
              <w:t>Fase 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56A6D" w:rsidRDefault="00D56A6D" w:rsidP="00F923F4">
            <w:pPr>
              <w:spacing w:after="240"/>
              <w:jc w:val="center"/>
            </w:pPr>
            <w:r>
              <w:t>Fase 7</w:t>
            </w:r>
          </w:p>
        </w:tc>
      </w:tr>
      <w:tr w:rsidR="00D56A6D" w:rsidTr="00F923F4">
        <w:trPr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D56A6D" w:rsidRDefault="00D56A6D" w:rsidP="00F923F4">
            <w:pPr>
              <w:spacing w:after="240"/>
              <w:jc w:val="center"/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56A6D" w:rsidRDefault="00D56A6D" w:rsidP="00F923F4">
            <w:pPr>
              <w:spacing w:after="240"/>
              <w:jc w:val="center"/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56A6D" w:rsidRDefault="00D56A6D" w:rsidP="00F923F4">
            <w:pPr>
              <w:spacing w:after="240"/>
              <w:jc w:val="center"/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56A6D" w:rsidRDefault="00D56A6D" w:rsidP="00F923F4">
            <w:pPr>
              <w:spacing w:after="240"/>
              <w:jc w:val="center"/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56A6D" w:rsidRDefault="00D56A6D" w:rsidP="00F923F4">
            <w:pPr>
              <w:spacing w:after="240"/>
              <w:jc w:val="center"/>
            </w:pPr>
          </w:p>
        </w:tc>
      </w:tr>
    </w:tbl>
    <w:p w:rsidR="00D56A6D" w:rsidRDefault="00D56A6D" w:rsidP="00D56A6D">
      <w:pPr>
        <w:spacing w:after="240"/>
      </w:pPr>
    </w:p>
    <w:p w:rsidR="00D56A6D" w:rsidRDefault="00D56A6D" w:rsidP="00D56A6D">
      <w:pPr>
        <w:spacing w:after="240"/>
      </w:pPr>
      <w:r>
        <w:t>Servidores que retornarão às atividades presenciais por fase (</w:t>
      </w:r>
      <w:r>
        <w:rPr>
          <w:i/>
          <w:iCs/>
        </w:rPr>
        <w:t>Informar matrícula, nome e setor de trabalho)</w:t>
      </w:r>
    </w:p>
    <w:p w:rsidR="00D56A6D" w:rsidRDefault="00D56A6D" w:rsidP="00D56A6D">
      <w:pPr>
        <w:spacing w:after="240"/>
      </w:pPr>
    </w:p>
    <w:p w:rsidR="00D56A6D" w:rsidRPr="0067542D" w:rsidRDefault="00D56A6D" w:rsidP="00D56A6D">
      <w:pPr>
        <w:shd w:val="clear" w:color="auto" w:fill="BDD6EE"/>
        <w:spacing w:after="240"/>
        <w:rPr>
          <w:b/>
        </w:rPr>
      </w:pPr>
      <w:r w:rsidRPr="0067542D">
        <w:rPr>
          <w:b/>
        </w:rPr>
        <w:t>II. Protocolo de Biossegurança</w:t>
      </w:r>
    </w:p>
    <w:p w:rsidR="00D56A6D" w:rsidRDefault="00D56A6D" w:rsidP="00D56A6D">
      <w:pPr>
        <w:spacing w:after="240"/>
      </w:pPr>
      <w:r>
        <w:t xml:space="preserve">Possui Protocolo específico de Biossegurança? </w:t>
      </w:r>
      <w:proofErr w:type="gramStart"/>
      <w:r>
        <w:t>(  )</w:t>
      </w:r>
      <w:proofErr w:type="gramEnd"/>
      <w:r>
        <w:t xml:space="preserve"> Sim</w:t>
      </w:r>
      <w:r>
        <w:tab/>
        <w:t>(  ) Não</w:t>
      </w:r>
      <w:r>
        <w:tab/>
      </w:r>
    </w:p>
    <w:p w:rsidR="00D56A6D" w:rsidRDefault="00D56A6D" w:rsidP="00D56A6D">
      <w:pPr>
        <w:spacing w:after="240"/>
      </w:pPr>
      <w:r>
        <w:t>Se sim, anexar o Protocolo ao Plano.</w:t>
      </w:r>
    </w:p>
    <w:p w:rsidR="00D56A6D" w:rsidRPr="00177803" w:rsidRDefault="00D56A6D" w:rsidP="00D56A6D">
      <w:pPr>
        <w:spacing w:after="240"/>
      </w:pPr>
      <w:r w:rsidRPr="00FA0843">
        <w:t xml:space="preserve">Descrição do atendimento dos requisitos de ordem gerais e </w:t>
      </w:r>
      <w:proofErr w:type="spellStart"/>
      <w:r w:rsidRPr="00FA0843">
        <w:t>infraestruturais</w:t>
      </w:r>
      <w:proofErr w:type="spellEnd"/>
      <w:r w:rsidRPr="00FA0843">
        <w:t xml:space="preserve"> contidos no protocolo de Biossegurança da UFRN:</w:t>
      </w:r>
    </w:p>
    <w:p w:rsidR="00D56A6D" w:rsidRPr="00C15188" w:rsidRDefault="00D56A6D" w:rsidP="00D56A6D">
      <w:pPr>
        <w:spacing w:after="240"/>
        <w:rPr>
          <w:b/>
        </w:rPr>
      </w:pPr>
      <w:r w:rsidRPr="00C15188">
        <w:rPr>
          <w:b/>
        </w:rPr>
        <w:t>Medidas gerais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809"/>
        <w:gridCol w:w="1207"/>
      </w:tblGrid>
      <w:tr w:rsidR="00D56A6D" w:rsidRPr="003C5FF5" w:rsidTr="00F923F4">
        <w:tc>
          <w:tcPr>
            <w:tcW w:w="2045" w:type="pct"/>
            <w:shd w:val="clear" w:color="auto" w:fill="auto"/>
            <w:vAlign w:val="center"/>
          </w:tcPr>
          <w:p w:rsidR="00D56A6D" w:rsidRPr="003C5FF5" w:rsidRDefault="00D56A6D" w:rsidP="00F923F4">
            <w:pPr>
              <w:spacing w:after="240"/>
              <w:jc w:val="center"/>
              <w:rPr>
                <w:b/>
              </w:rPr>
            </w:pPr>
            <w:r w:rsidRPr="003C5FF5">
              <w:rPr>
                <w:b/>
              </w:rPr>
              <w:t>Item*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D56A6D" w:rsidRDefault="00D56A6D" w:rsidP="00F923F4">
            <w:pPr>
              <w:spacing w:after="240"/>
              <w:jc w:val="center"/>
              <w:rPr>
                <w:b/>
              </w:rPr>
            </w:pPr>
            <w:r w:rsidRPr="003C5FF5">
              <w:rPr>
                <w:b/>
              </w:rPr>
              <w:t>Procedimento de realização</w:t>
            </w:r>
          </w:p>
          <w:p w:rsidR="00D56A6D" w:rsidRPr="00FC18F5" w:rsidRDefault="00D56A6D" w:rsidP="00F923F4">
            <w:pPr>
              <w:spacing w:after="240"/>
              <w:jc w:val="center"/>
            </w:pPr>
            <w:r w:rsidRPr="00FC18F5">
              <w:t>(Estratégias para aplicação do item)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56A6D" w:rsidRPr="003C5FF5" w:rsidRDefault="00D56A6D" w:rsidP="00F923F4">
            <w:pPr>
              <w:spacing w:after="240"/>
              <w:jc w:val="center"/>
              <w:rPr>
                <w:b/>
              </w:rPr>
            </w:pPr>
            <w:r w:rsidRPr="003C5FF5">
              <w:rPr>
                <w:b/>
              </w:rPr>
              <w:t>Prazo</w:t>
            </w:r>
          </w:p>
        </w:tc>
      </w:tr>
      <w:tr w:rsidR="00D56A6D" w:rsidRPr="003C5FF5" w:rsidTr="00F923F4">
        <w:tc>
          <w:tcPr>
            <w:tcW w:w="2045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  <w:r w:rsidRPr="003C5FF5">
              <w:t>Divulgação das informações/orientações</w:t>
            </w:r>
            <w:r>
              <w:t xml:space="preserve"> contidas em todo o protocolo</w:t>
            </w:r>
          </w:p>
        </w:tc>
        <w:tc>
          <w:tcPr>
            <w:tcW w:w="2244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  <w:tc>
          <w:tcPr>
            <w:tcW w:w="711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</w:tr>
      <w:tr w:rsidR="00D56A6D" w:rsidRPr="003C5FF5" w:rsidTr="00F923F4">
        <w:tc>
          <w:tcPr>
            <w:tcW w:w="2045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  <w:r>
              <w:t>Vias de acesso (item 1.6.; 1.7.</w:t>
            </w:r>
            <w:r w:rsidRPr="003C5FF5">
              <w:t>)</w:t>
            </w:r>
          </w:p>
        </w:tc>
        <w:tc>
          <w:tcPr>
            <w:tcW w:w="2244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  <w:tc>
          <w:tcPr>
            <w:tcW w:w="711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</w:tr>
      <w:tr w:rsidR="00D56A6D" w:rsidRPr="003C5FF5" w:rsidTr="00F923F4">
        <w:tc>
          <w:tcPr>
            <w:tcW w:w="2045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  <w:r w:rsidRPr="003C5FF5">
              <w:t>Circulação de ar natural</w:t>
            </w:r>
            <w:r>
              <w:t xml:space="preserve"> (item 1.7. e 1.8.</w:t>
            </w:r>
            <w:r w:rsidRPr="003C5FF5">
              <w:t>)</w:t>
            </w:r>
          </w:p>
        </w:tc>
        <w:tc>
          <w:tcPr>
            <w:tcW w:w="2244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  <w:tc>
          <w:tcPr>
            <w:tcW w:w="711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</w:tr>
      <w:tr w:rsidR="00D56A6D" w:rsidRPr="003C5FF5" w:rsidTr="00F923F4">
        <w:tc>
          <w:tcPr>
            <w:tcW w:w="2045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  <w:r w:rsidRPr="003C5FF5">
              <w:t>Equipamentos de P</w:t>
            </w:r>
            <w:r>
              <w:t>roteção Individual - EPIs (item 1.13.</w:t>
            </w:r>
            <w:r w:rsidRPr="003C5FF5">
              <w:t>)</w:t>
            </w:r>
          </w:p>
        </w:tc>
        <w:tc>
          <w:tcPr>
            <w:tcW w:w="2244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  <w:tc>
          <w:tcPr>
            <w:tcW w:w="711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</w:tr>
      <w:tr w:rsidR="00D56A6D" w:rsidRPr="003C5FF5" w:rsidTr="00F923F4">
        <w:tc>
          <w:tcPr>
            <w:tcW w:w="2045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  <w:r w:rsidRPr="003C5FF5">
              <w:t>Deslocamentos e viagens em serviço essencial</w:t>
            </w:r>
            <w:r>
              <w:t xml:space="preserve"> (item 1.18.</w:t>
            </w:r>
            <w:r w:rsidRPr="003C5FF5">
              <w:t>)</w:t>
            </w:r>
          </w:p>
        </w:tc>
        <w:tc>
          <w:tcPr>
            <w:tcW w:w="2244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  <w:tc>
          <w:tcPr>
            <w:tcW w:w="711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</w:tr>
    </w:tbl>
    <w:p w:rsidR="00D56A6D" w:rsidRDefault="00D56A6D" w:rsidP="00D56A6D">
      <w:pPr>
        <w:spacing w:after="240"/>
      </w:pPr>
      <w:r>
        <w:lastRenderedPageBreak/>
        <w:t>* Itens do Protocolo de Biossegurança da UFRN, disponível no portal PROGESP (</w:t>
      </w:r>
      <w:r w:rsidRPr="00962093">
        <w:t>www.progesp.ufrn.br</w:t>
      </w:r>
      <w:r>
        <w:t>/covid_19)</w:t>
      </w:r>
    </w:p>
    <w:p w:rsidR="00D56A6D" w:rsidRDefault="00D56A6D" w:rsidP="00D56A6D">
      <w:pPr>
        <w:spacing w:after="240"/>
      </w:pPr>
    </w:p>
    <w:p w:rsidR="00D56A6D" w:rsidRDefault="00D56A6D" w:rsidP="00D56A6D">
      <w:pPr>
        <w:spacing w:after="240"/>
      </w:pPr>
      <w:r>
        <w:rPr>
          <w:b/>
        </w:rPr>
        <w:t xml:space="preserve">Medidas </w:t>
      </w:r>
      <w:proofErr w:type="spellStart"/>
      <w:r>
        <w:rPr>
          <w:b/>
        </w:rPr>
        <w:t>Infraestruturais</w:t>
      </w:r>
      <w:proofErr w:type="spellEnd"/>
      <w:r>
        <w:rPr>
          <w:b/>
        </w:rPr>
        <w:t xml:space="preserve"> para locais de trabalho e áreas de vivência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809"/>
        <w:gridCol w:w="1207"/>
      </w:tblGrid>
      <w:tr w:rsidR="00D56A6D" w:rsidRPr="003C5FF5" w:rsidTr="00F923F4">
        <w:tc>
          <w:tcPr>
            <w:tcW w:w="2045" w:type="pct"/>
            <w:shd w:val="clear" w:color="auto" w:fill="auto"/>
            <w:vAlign w:val="center"/>
          </w:tcPr>
          <w:p w:rsidR="00D56A6D" w:rsidRPr="003C5FF5" w:rsidRDefault="00D56A6D" w:rsidP="00F923F4">
            <w:pPr>
              <w:spacing w:after="240"/>
              <w:jc w:val="center"/>
              <w:rPr>
                <w:b/>
              </w:rPr>
            </w:pPr>
            <w:r w:rsidRPr="003C5FF5">
              <w:rPr>
                <w:b/>
              </w:rPr>
              <w:t>Item*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D56A6D" w:rsidRPr="003C5FF5" w:rsidRDefault="00D56A6D" w:rsidP="00F923F4">
            <w:pPr>
              <w:spacing w:after="240"/>
              <w:jc w:val="center"/>
              <w:rPr>
                <w:b/>
              </w:rPr>
            </w:pPr>
            <w:r w:rsidRPr="003C5FF5">
              <w:rPr>
                <w:b/>
              </w:rPr>
              <w:t>Procedimento de realização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56A6D" w:rsidRPr="003C5FF5" w:rsidRDefault="00D56A6D" w:rsidP="00F923F4">
            <w:pPr>
              <w:spacing w:after="240"/>
              <w:jc w:val="center"/>
              <w:rPr>
                <w:b/>
              </w:rPr>
            </w:pPr>
            <w:r w:rsidRPr="003C5FF5">
              <w:rPr>
                <w:b/>
              </w:rPr>
              <w:t>Prazo</w:t>
            </w:r>
          </w:p>
        </w:tc>
      </w:tr>
      <w:tr w:rsidR="00D56A6D" w:rsidRPr="003C5FF5" w:rsidTr="00F923F4">
        <w:tc>
          <w:tcPr>
            <w:tcW w:w="2045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  <w:r w:rsidRPr="003C5FF5">
              <w:t>Si</w:t>
            </w:r>
            <w:r>
              <w:t xml:space="preserve">nalização das áreas e mudanças de </w:t>
            </w:r>
            <w:proofErr w:type="spellStart"/>
            <w:r>
              <w:t>lay</w:t>
            </w:r>
            <w:proofErr w:type="spellEnd"/>
            <w:r>
              <w:t xml:space="preserve"> out (itens 4.1.;</w:t>
            </w:r>
            <w:r w:rsidRPr="003C5FF5">
              <w:t xml:space="preserve"> 4.2</w:t>
            </w:r>
            <w:r>
              <w:t>.; 6.1. ao 6.5.</w:t>
            </w:r>
            <w:r w:rsidRPr="003C5FF5">
              <w:t>)</w:t>
            </w:r>
          </w:p>
        </w:tc>
        <w:tc>
          <w:tcPr>
            <w:tcW w:w="2244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  <w:tc>
          <w:tcPr>
            <w:tcW w:w="711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</w:tr>
      <w:tr w:rsidR="00D56A6D" w:rsidRPr="003C5FF5" w:rsidTr="00F923F4">
        <w:tc>
          <w:tcPr>
            <w:tcW w:w="2045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  <w:r w:rsidRPr="003C5FF5">
              <w:t>Higienização (itens</w:t>
            </w:r>
            <w:r>
              <w:t xml:space="preserve"> </w:t>
            </w:r>
            <w:proofErr w:type="gramStart"/>
            <w:r>
              <w:t>4.3. ;</w:t>
            </w:r>
            <w:proofErr w:type="gramEnd"/>
            <w:r>
              <w:t xml:space="preserve"> 4.4.</w:t>
            </w:r>
            <w:r w:rsidRPr="003C5FF5">
              <w:t>)</w:t>
            </w:r>
          </w:p>
        </w:tc>
        <w:tc>
          <w:tcPr>
            <w:tcW w:w="2244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  <w:tc>
          <w:tcPr>
            <w:tcW w:w="711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</w:tr>
      <w:tr w:rsidR="00D56A6D" w:rsidRPr="003C5FF5" w:rsidTr="00F923F4">
        <w:tc>
          <w:tcPr>
            <w:tcW w:w="2045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  <w:r w:rsidRPr="003C5FF5">
              <w:t>Equipamentos</w:t>
            </w:r>
            <w:r>
              <w:t xml:space="preserve"> e instalações</w:t>
            </w:r>
            <w:r w:rsidRPr="003C5FF5">
              <w:t xml:space="preserve"> (itens</w:t>
            </w:r>
            <w:r>
              <w:t xml:space="preserve"> 4.5. ao 4.9.</w:t>
            </w:r>
            <w:r w:rsidRPr="003C5FF5">
              <w:t>)</w:t>
            </w:r>
          </w:p>
        </w:tc>
        <w:tc>
          <w:tcPr>
            <w:tcW w:w="2244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  <w:tc>
          <w:tcPr>
            <w:tcW w:w="711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</w:tr>
      <w:tr w:rsidR="00D56A6D" w:rsidRPr="003C5FF5" w:rsidTr="00F923F4">
        <w:tc>
          <w:tcPr>
            <w:tcW w:w="2045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  <w:r>
              <w:t>Número máximo de pessoas simultâneas no ambiente (Anexo XI*)</w:t>
            </w:r>
          </w:p>
        </w:tc>
        <w:tc>
          <w:tcPr>
            <w:tcW w:w="2244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  <w:tc>
          <w:tcPr>
            <w:tcW w:w="711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</w:tr>
    </w:tbl>
    <w:p w:rsidR="00D56A6D" w:rsidRDefault="00D56A6D" w:rsidP="00D56A6D">
      <w:pPr>
        <w:spacing w:after="240"/>
      </w:pPr>
      <w:r>
        <w:t>* Itens do Protocolo de Biossegurança da UFRN, disponível no portal PROGESP (</w:t>
      </w:r>
      <w:r w:rsidRPr="00962093">
        <w:t>www.progesp.ufrn.br</w:t>
      </w:r>
      <w:r>
        <w:t>/covid_19)</w:t>
      </w:r>
    </w:p>
    <w:p w:rsidR="00D56A6D" w:rsidRDefault="00D56A6D" w:rsidP="00D56A6D">
      <w:pPr>
        <w:tabs>
          <w:tab w:val="left" w:pos="3586"/>
        </w:tabs>
        <w:snapToGrid w:val="0"/>
        <w:rPr>
          <w:rFonts w:ascii="Times New Roman" w:hAnsi="Times New Roman" w:cs="Times New Roman"/>
          <w:b/>
          <w:bCs/>
        </w:rPr>
      </w:pPr>
    </w:p>
    <w:p w:rsidR="00D56A6D" w:rsidRDefault="00D56A6D" w:rsidP="00D56A6D">
      <w:pPr>
        <w:tabs>
          <w:tab w:val="left" w:pos="3586"/>
        </w:tabs>
        <w:snapToGri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Outras Medidas</w:t>
      </w:r>
    </w:p>
    <w:p w:rsidR="00D56A6D" w:rsidRDefault="00D56A6D" w:rsidP="00D56A6D">
      <w:pPr>
        <w:tabs>
          <w:tab w:val="left" w:pos="3586"/>
        </w:tabs>
        <w:snapToGrid w:val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4976"/>
      </w:tblGrid>
      <w:tr w:rsidR="00D56A6D" w:rsidRPr="003C5FF5" w:rsidTr="00F923F4">
        <w:trPr>
          <w:trHeight w:val="518"/>
        </w:trPr>
        <w:tc>
          <w:tcPr>
            <w:tcW w:w="2069" w:type="pct"/>
            <w:shd w:val="clear" w:color="auto" w:fill="auto"/>
            <w:vAlign w:val="center"/>
          </w:tcPr>
          <w:p w:rsidR="00D56A6D" w:rsidRPr="003C5FF5" w:rsidRDefault="00D56A6D" w:rsidP="00F923F4">
            <w:pPr>
              <w:spacing w:after="240"/>
              <w:jc w:val="center"/>
              <w:rPr>
                <w:b/>
              </w:rPr>
            </w:pPr>
            <w:r w:rsidRPr="003C5FF5">
              <w:rPr>
                <w:b/>
              </w:rPr>
              <w:t>Item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D56A6D" w:rsidRPr="003C5FF5" w:rsidRDefault="00D56A6D" w:rsidP="00F923F4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D56A6D" w:rsidRPr="003C5FF5" w:rsidTr="00F923F4">
        <w:trPr>
          <w:trHeight w:val="793"/>
        </w:trPr>
        <w:tc>
          <w:tcPr>
            <w:tcW w:w="2069" w:type="pct"/>
            <w:shd w:val="clear" w:color="auto" w:fill="auto"/>
          </w:tcPr>
          <w:p w:rsidR="00D56A6D" w:rsidRDefault="00D56A6D" w:rsidP="00F923F4">
            <w:pPr>
              <w:spacing w:after="240"/>
            </w:pPr>
            <w:r>
              <w:t>Outras medidas de prevenção adotadas pela unidade</w:t>
            </w:r>
          </w:p>
          <w:p w:rsidR="00D56A6D" w:rsidRPr="003C5FF5" w:rsidRDefault="00D56A6D" w:rsidP="00F923F4">
            <w:pPr>
              <w:spacing w:after="240"/>
            </w:pPr>
            <w:r>
              <w:rPr>
                <w:i/>
                <w:iCs/>
              </w:rPr>
              <w:t>Ex.: Sistema de Revezamento, controle de entrada, atendimento agendado, etc.</w:t>
            </w:r>
          </w:p>
        </w:tc>
        <w:tc>
          <w:tcPr>
            <w:tcW w:w="2931" w:type="pct"/>
            <w:shd w:val="clear" w:color="auto" w:fill="auto"/>
          </w:tcPr>
          <w:p w:rsidR="00D56A6D" w:rsidRPr="003C5FF5" w:rsidRDefault="00D56A6D" w:rsidP="00F923F4">
            <w:pPr>
              <w:spacing w:after="240"/>
            </w:pPr>
          </w:p>
        </w:tc>
      </w:tr>
    </w:tbl>
    <w:p w:rsidR="00D56A6D" w:rsidRDefault="00D56A6D" w:rsidP="00D56A6D">
      <w:pPr>
        <w:tabs>
          <w:tab w:val="left" w:pos="3586"/>
        </w:tabs>
        <w:snapToGrid w:val="0"/>
        <w:rPr>
          <w:rFonts w:ascii="Times New Roman" w:hAnsi="Times New Roman" w:cs="Times New Roman"/>
          <w:b/>
          <w:bCs/>
        </w:rPr>
      </w:pPr>
    </w:p>
    <w:p w:rsidR="00D56A6D" w:rsidRDefault="00D56A6D" w:rsidP="00D56A6D">
      <w:pPr>
        <w:pStyle w:val="Contedodatabela"/>
        <w:snapToGrid w:val="0"/>
        <w:jc w:val="center"/>
      </w:pPr>
    </w:p>
    <w:p w:rsidR="00D56A6D" w:rsidRDefault="00D56A6D" w:rsidP="00D56A6D">
      <w:pPr>
        <w:pStyle w:val="Contedodatabela"/>
        <w:snapToGrid w:val="0"/>
        <w:jc w:val="center"/>
      </w:pPr>
    </w:p>
    <w:p w:rsidR="00D56A6D" w:rsidRDefault="00D56A6D" w:rsidP="00D56A6D">
      <w:pPr>
        <w:pStyle w:val="Contedodatabela"/>
        <w:snapToGrid w:val="0"/>
        <w:jc w:val="center"/>
      </w:pPr>
      <w:r>
        <w:t>Local/data</w:t>
      </w:r>
    </w:p>
    <w:p w:rsidR="00D56A6D" w:rsidRDefault="00D56A6D" w:rsidP="00D56A6D">
      <w:pPr>
        <w:pStyle w:val="Contedodatabela"/>
        <w:snapToGrid w:val="0"/>
        <w:jc w:val="center"/>
      </w:pPr>
    </w:p>
    <w:p w:rsidR="00D56A6D" w:rsidRDefault="00D56A6D" w:rsidP="00D56A6D">
      <w:pPr>
        <w:tabs>
          <w:tab w:val="left" w:pos="3586"/>
        </w:tabs>
        <w:snapToGrid w:val="0"/>
        <w:jc w:val="center"/>
        <w:rPr>
          <w:rFonts w:ascii="Times New Roman" w:hAnsi="Times New Roman" w:cs="Times New Roman"/>
          <w:b/>
          <w:bCs/>
        </w:rPr>
      </w:pPr>
      <w:r>
        <w:t>Dirigente da unidade</w:t>
      </w:r>
    </w:p>
    <w:p w:rsidR="00C858C8" w:rsidRDefault="00C858C8"/>
    <w:sectPr w:rsidR="00C858C8" w:rsidSect="00FA44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6D"/>
    <w:rsid w:val="00C858C8"/>
    <w:rsid w:val="00D56A6D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B827"/>
  <w14:defaultImageDpi w14:val="32767"/>
  <w15:chartTrackingRefBased/>
  <w15:docId w15:val="{7030E489-A466-D942-8D1A-A66BAE29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6A6D"/>
    <w:pPr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D56A6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Marilma Galvao</dc:creator>
  <cp:keywords/>
  <dc:description/>
  <cp:lastModifiedBy>Marilma Galvao</cp:lastModifiedBy>
  <cp:revision>1</cp:revision>
  <dcterms:created xsi:type="dcterms:W3CDTF">2020-12-30T17:17:00Z</dcterms:created>
  <dcterms:modified xsi:type="dcterms:W3CDTF">2020-12-30T17:17:00Z</dcterms:modified>
</cp:coreProperties>
</file>